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</w:rPr>
      </w:pPr>
      <w:bookmarkStart w:id="0" w:name="_Toc29908633"/>
      <w:bookmarkStart w:id="1" w:name="_Toc26514"/>
      <w:r>
        <w:rPr>
          <w:rFonts w:hint="eastAsia" w:ascii="宋体" w:hAnsi="宋体" w:eastAsia="宋体" w:cs="宋体"/>
        </w:rPr>
        <w:t>1.1.4</w:t>
      </w:r>
      <w:bookmarkStart w:id="2" w:name="_Toc3401_WPSOffice_Level2"/>
      <w:bookmarkStart w:id="3" w:name="_Toc16924_WPSOffice_Level2"/>
      <w:r>
        <w:rPr>
          <w:rFonts w:hint="eastAsia" w:ascii="宋体" w:hAnsi="宋体" w:eastAsia="宋体" w:cs="宋体"/>
        </w:rPr>
        <w:t>法定代表人（或非法人组织负责人）身份证明书</w:t>
      </w:r>
      <w:bookmarkEnd w:id="0"/>
      <w:bookmarkEnd w:id="1"/>
      <w:bookmarkEnd w:id="2"/>
      <w:bookmarkEnd w:id="3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u w:val="single"/>
        </w:rPr>
      </w:pPr>
    </w:p>
    <w:p>
      <w:pPr>
        <w:spacing w:line="360" w:lineRule="auto"/>
        <w:ind w:firstLine="840" w:firstLineChars="4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姓名：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，性别：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，出生日期：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，现任职务：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Cs w:val="21"/>
        </w:rPr>
        <w:t>，系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</w:rPr>
        <w:t>（响应供应商名称）的法定代表人（或非法人组织负责人）。</w:t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</w:t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特此证明。</w:t>
      </w: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（※法定代表人（或非法人组织负责人）身份证正、反面复印件※）</w:t>
            </w:r>
          </w:p>
        </w:tc>
      </w:tr>
    </w:tbl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响应供应商名称：（加盖公章）  </w:t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</w:t>
      </w:r>
    </w:p>
    <w:p>
      <w:pPr>
        <w:wordWrap w:val="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年   月   日                   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3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菲文</cp:lastModifiedBy>
  <dcterms:modified xsi:type="dcterms:W3CDTF">2020-03-02T03:51:42Z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